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D7733" w14:textId="2C92F9A2" w:rsidR="00A00198" w:rsidRPr="001F5C50" w:rsidRDefault="00A00198" w:rsidP="001F5C50">
      <w:pPr>
        <w:pStyle w:val="Heading1"/>
        <w:jc w:val="center"/>
        <w:rPr>
          <w:sz w:val="44"/>
          <w:szCs w:val="44"/>
        </w:rPr>
      </w:pPr>
      <w:r>
        <w:rPr>
          <w:sz w:val="44"/>
        </w:rPr>
        <w:t xml:space="preserve">Funciones </w:t>
      </w:r>
      <w:r w:rsidR="00C50EA8">
        <w:rPr>
          <w:sz w:val="44"/>
        </w:rPr>
        <w:t xml:space="preserve">en </w:t>
      </w:r>
      <w:r>
        <w:rPr>
          <w:sz w:val="44"/>
        </w:rPr>
        <w:t>el equipo de protección infantil para el simulacro de niño desaparecido</w:t>
      </w:r>
    </w:p>
    <w:p w14:paraId="5E8284D7" w14:textId="77777777" w:rsidR="00A00198" w:rsidRDefault="00A00198" w:rsidP="00A00198">
      <w:pPr>
        <w:pStyle w:val="p2"/>
        <w:rPr>
          <w:rFonts w:ascii="Myriad Pro" w:hAnsi="Myriad Pro"/>
        </w:rPr>
      </w:pPr>
    </w:p>
    <w:p w14:paraId="7F3A0174" w14:textId="77777777" w:rsidR="0086380C" w:rsidRPr="00453A98" w:rsidRDefault="0086380C" w:rsidP="00A00198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53A98" w:rsidRPr="00453A98" w14:paraId="2C56BE0B" w14:textId="77777777" w:rsidTr="0086380C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491E595A" w14:textId="3FF3B32F" w:rsidR="00453A98" w:rsidRPr="00453A98" w:rsidRDefault="00453A98" w:rsidP="00A00198">
            <w:pPr>
              <w:pStyle w:val="p4"/>
              <w:rPr>
                <w:rFonts w:ascii="Myriad Pro" w:hAnsi="Myriad Pro"/>
                <w:b/>
                <w:bCs/>
                <w:color w:val="FFFFFF" w:themeColor="background1"/>
              </w:rPr>
            </w:pPr>
            <w:r>
              <w:rPr>
                <w:rFonts w:ascii="Myriad Pro" w:hAnsi="Myriad Pro"/>
                <w:b/>
                <w:color w:val="FFFFFF" w:themeColor="background1"/>
                <w:sz w:val="32"/>
              </w:rPr>
              <w:t>1. Coordinador de protección infantil (CPC)</w:t>
            </w:r>
          </w:p>
        </w:tc>
      </w:tr>
      <w:tr w:rsidR="00453A98" w:rsidRPr="00453A98" w14:paraId="666DFF5B" w14:textId="77777777" w:rsidTr="0086380C">
        <w:tc>
          <w:tcPr>
            <w:tcW w:w="4675" w:type="dxa"/>
            <w:shd w:val="clear" w:color="auto" w:fill="D6D2C4"/>
          </w:tcPr>
          <w:p w14:paraId="16C57880" w14:textId="478683C0" w:rsidR="00453A98" w:rsidRPr="00453A98" w:rsidRDefault="00453A98" w:rsidP="00453A98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Descripción:</w:t>
            </w:r>
          </w:p>
        </w:tc>
        <w:tc>
          <w:tcPr>
            <w:tcW w:w="4675" w:type="dxa"/>
            <w:shd w:val="clear" w:color="auto" w:fill="D6D2C4"/>
          </w:tcPr>
          <w:p w14:paraId="30AC8B6F" w14:textId="77777777" w:rsidR="00453A98" w:rsidRPr="00453A98" w:rsidRDefault="00453A98" w:rsidP="00A001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76DB7EC6" w14:textId="77777777" w:rsidTr="0086380C">
        <w:tc>
          <w:tcPr>
            <w:tcW w:w="9350" w:type="dxa"/>
            <w:gridSpan w:val="2"/>
            <w:shd w:val="clear" w:color="auto" w:fill="D6D2C4"/>
          </w:tcPr>
          <w:p w14:paraId="35F017B8" w14:textId="77777777" w:rsidR="00453A98" w:rsidRDefault="00453A98" w:rsidP="00453A98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El CPC supervisa la planificación general, la ejecución y la evaluación del simulacro de niño desaparecido. Garantiza que todos los procedimientos estén alineados con las políticas de seguridad de la iglesia y gestiona la preparación del equipo.</w:t>
            </w:r>
          </w:p>
          <w:p w14:paraId="4A59ECBA" w14:textId="39AFDE8D" w:rsidR="00453A98" w:rsidRPr="00453A98" w:rsidRDefault="00453A98" w:rsidP="00453A98">
            <w:pPr>
              <w:pStyle w:val="p1"/>
              <w:rPr>
                <w:rFonts w:ascii="Myriad Pro" w:hAnsi="Myriad Pro"/>
              </w:rPr>
            </w:pPr>
          </w:p>
        </w:tc>
      </w:tr>
      <w:tr w:rsidR="00453A98" w:rsidRPr="00453A98" w14:paraId="6A0197DD" w14:textId="77777777" w:rsidTr="0086380C">
        <w:tc>
          <w:tcPr>
            <w:tcW w:w="4675" w:type="dxa"/>
            <w:shd w:val="clear" w:color="auto" w:fill="D6D2C4"/>
          </w:tcPr>
          <w:p w14:paraId="5D9B5EA6" w14:textId="421802E9" w:rsidR="00453A98" w:rsidRPr="00453A98" w:rsidRDefault="00453A98" w:rsidP="00453A98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Responsabilidades:</w:t>
            </w:r>
          </w:p>
        </w:tc>
        <w:tc>
          <w:tcPr>
            <w:tcW w:w="4675" w:type="dxa"/>
            <w:shd w:val="clear" w:color="auto" w:fill="D6D2C4"/>
          </w:tcPr>
          <w:p w14:paraId="2C8AF5B9" w14:textId="77777777" w:rsidR="00453A98" w:rsidRPr="00453A98" w:rsidRDefault="00453A98" w:rsidP="00A001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61F67A2D" w14:textId="77777777" w:rsidTr="0086380C">
        <w:tc>
          <w:tcPr>
            <w:tcW w:w="9350" w:type="dxa"/>
            <w:gridSpan w:val="2"/>
            <w:shd w:val="clear" w:color="auto" w:fill="D6D2C4"/>
          </w:tcPr>
          <w:p w14:paraId="6459BEB8" w14:textId="0310B4BF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 xml:space="preserve">Dirigir el reclutamiento y la verificación de los miembros del equipo mediante </w:t>
            </w:r>
            <w:proofErr w:type="spellStart"/>
            <w:r>
              <w:rPr>
                <w:rFonts w:ascii="Myriad Pro" w:hAnsi="Myriad Pro"/>
                <w:sz w:val="24"/>
              </w:rPr>
              <w:t>Sterling</w:t>
            </w:r>
            <w:proofErr w:type="spellEnd"/>
            <w:r>
              <w:rPr>
                <w:rFonts w:ascii="Myriad Pro" w:hAnsi="Myriad Pro"/>
                <w:sz w:val="24"/>
              </w:rPr>
              <w:t xml:space="preserve"> </w:t>
            </w:r>
            <w:proofErr w:type="spellStart"/>
            <w:r>
              <w:rPr>
                <w:rFonts w:ascii="Myriad Pro" w:hAnsi="Myriad Pro"/>
                <w:sz w:val="24"/>
              </w:rPr>
              <w:t>Volunteers</w:t>
            </w:r>
            <w:proofErr w:type="spellEnd"/>
            <w:r>
              <w:rPr>
                <w:rFonts w:ascii="Myriad Pro" w:hAnsi="Myriad Pro"/>
                <w:sz w:val="24"/>
              </w:rPr>
              <w:t>.</w:t>
            </w:r>
          </w:p>
        </w:tc>
      </w:tr>
      <w:tr w:rsidR="00453A98" w:rsidRPr="00453A98" w14:paraId="4DA2854B" w14:textId="77777777" w:rsidTr="0086380C">
        <w:tc>
          <w:tcPr>
            <w:tcW w:w="9350" w:type="dxa"/>
            <w:gridSpan w:val="2"/>
            <w:shd w:val="clear" w:color="auto" w:fill="D6D2C4"/>
          </w:tcPr>
          <w:p w14:paraId="42122858" w14:textId="59B123E8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Organizar y programar sesiones de capacitación y simulacros.</w:t>
            </w:r>
          </w:p>
        </w:tc>
      </w:tr>
      <w:tr w:rsidR="00453A98" w:rsidRPr="00453A98" w14:paraId="17187AC9" w14:textId="77777777" w:rsidTr="0086380C">
        <w:tc>
          <w:tcPr>
            <w:tcW w:w="9350" w:type="dxa"/>
            <w:gridSpan w:val="2"/>
            <w:shd w:val="clear" w:color="auto" w:fill="D6D2C4"/>
          </w:tcPr>
          <w:p w14:paraId="34A0C7A9" w14:textId="02945B46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Garantizar que todos los miembros del equipo comprendan y cumplan los SOP.</w:t>
            </w:r>
          </w:p>
        </w:tc>
      </w:tr>
      <w:tr w:rsidR="00453A98" w:rsidRPr="00453A98" w14:paraId="412D1BAB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0EED5045" w14:textId="23A474C5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Monitorear la ejecución del simulacro y proporcionar orientación cuando sea necesario.</w:t>
            </w:r>
          </w:p>
        </w:tc>
      </w:tr>
      <w:tr w:rsidR="00453A98" w:rsidRPr="00453A98" w14:paraId="51A2D102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40292E99" w14:textId="77777777" w:rsid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Evaluar el desempeño del equipo y preparar el informe posterior al simulacro.</w:t>
            </w:r>
          </w:p>
          <w:p w14:paraId="5EE350E2" w14:textId="32F2A5EE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453A98" w:rsidRPr="00453A98" w14:paraId="6A56DFF7" w14:textId="77777777" w:rsidTr="0086380C">
        <w:trPr>
          <w:trHeight w:val="90"/>
        </w:trPr>
        <w:tc>
          <w:tcPr>
            <w:tcW w:w="4675" w:type="dxa"/>
            <w:shd w:val="clear" w:color="auto" w:fill="D6D2C4"/>
          </w:tcPr>
          <w:p w14:paraId="4215E26C" w14:textId="374FA5E4" w:rsidR="00453A98" w:rsidRPr="00453A98" w:rsidRDefault="00453A98" w:rsidP="00453A98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Responde a:</w:t>
            </w:r>
          </w:p>
        </w:tc>
        <w:tc>
          <w:tcPr>
            <w:tcW w:w="4675" w:type="dxa"/>
            <w:shd w:val="clear" w:color="auto" w:fill="D6D2C4"/>
          </w:tcPr>
          <w:p w14:paraId="5C9C1177" w14:textId="77777777" w:rsidR="00453A98" w:rsidRPr="00453A98" w:rsidRDefault="00453A98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6F9308BD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60EB7EA7" w14:textId="77777777" w:rsidR="00453A98" w:rsidRDefault="00453A98" w:rsidP="00453A98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Liderazgo de la iglesia (p. ej., pastor, ancianos o comité de seguridad)</w:t>
            </w:r>
          </w:p>
          <w:p w14:paraId="68646C13" w14:textId="4BE1A213" w:rsidR="00453A98" w:rsidRPr="00453A98" w:rsidRDefault="00453A98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315BC89F" w14:textId="77777777" w:rsidTr="0086380C">
        <w:trPr>
          <w:trHeight w:val="90"/>
        </w:trPr>
        <w:tc>
          <w:tcPr>
            <w:tcW w:w="4675" w:type="dxa"/>
            <w:shd w:val="clear" w:color="auto" w:fill="D6D2C4"/>
          </w:tcPr>
          <w:p w14:paraId="5E57B8D3" w14:textId="0012D3F0" w:rsidR="00453A98" w:rsidRPr="00453A98" w:rsidRDefault="00453A98" w:rsidP="0086380C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Recibe comentarios de:</w:t>
            </w:r>
          </w:p>
        </w:tc>
        <w:tc>
          <w:tcPr>
            <w:tcW w:w="4675" w:type="dxa"/>
            <w:shd w:val="clear" w:color="auto" w:fill="D6D2C4"/>
          </w:tcPr>
          <w:p w14:paraId="665A4D7E" w14:textId="77777777" w:rsidR="00453A98" w:rsidRPr="00453A98" w:rsidRDefault="00453A98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0D8B7633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68176374" w14:textId="77777777" w:rsidR="00453A98" w:rsidRDefault="00453A98" w:rsidP="00453A98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Todos los miembros del equipo de protección infantil</w:t>
            </w:r>
          </w:p>
          <w:p w14:paraId="28277A4C" w14:textId="66FBF9C9" w:rsidR="0086380C" w:rsidRPr="00453A98" w:rsidRDefault="0086380C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78B0BC88" w14:textId="77777777" w:rsidR="00453A98" w:rsidRPr="00453A98" w:rsidRDefault="00453A98" w:rsidP="00A00198">
      <w:pPr>
        <w:pStyle w:val="p4"/>
        <w:rPr>
          <w:rFonts w:ascii="Myriad Pro" w:hAnsi="Myriad Pro"/>
          <w:b/>
          <w:bCs/>
        </w:rPr>
      </w:pPr>
    </w:p>
    <w:p w14:paraId="49680230" w14:textId="77777777" w:rsidR="00A00198" w:rsidRDefault="00A00198" w:rsidP="00A00198">
      <w:pPr>
        <w:pStyle w:val="p2"/>
        <w:rPr>
          <w:rFonts w:ascii="Myriad Pro" w:hAnsi="Myriad Pro"/>
        </w:rPr>
      </w:pPr>
    </w:p>
    <w:p w14:paraId="7B064AF1" w14:textId="77777777" w:rsidR="00C50EA8" w:rsidRDefault="00C50EA8">
      <w:r>
        <w:br w:type="page"/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0F809EA3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0254EFD0" w14:textId="4FF81339" w:rsidR="0086380C" w:rsidRPr="0086380C" w:rsidRDefault="0086380C" w:rsidP="0086380C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Myriad Pro" w:hAnsi="Myriad Pro"/>
                <w:b/>
                <w:color w:val="FFFFFF" w:themeColor="background1"/>
                <w:sz w:val="32"/>
              </w:rPr>
              <w:lastRenderedPageBreak/>
              <w:t>2. Líder de simulacro de seguridad infantil</w:t>
            </w:r>
          </w:p>
        </w:tc>
      </w:tr>
      <w:tr w:rsidR="0086380C" w:rsidRPr="00453A98" w14:paraId="1243D994" w14:textId="77777777" w:rsidTr="002E1DCA">
        <w:tc>
          <w:tcPr>
            <w:tcW w:w="4675" w:type="dxa"/>
            <w:shd w:val="clear" w:color="auto" w:fill="D6D2C4"/>
          </w:tcPr>
          <w:p w14:paraId="54527CCD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Descripción:</w:t>
            </w:r>
          </w:p>
        </w:tc>
        <w:tc>
          <w:tcPr>
            <w:tcW w:w="4675" w:type="dxa"/>
            <w:shd w:val="clear" w:color="auto" w:fill="D6D2C4"/>
          </w:tcPr>
          <w:p w14:paraId="7B8AAE0B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24226980" w14:textId="77777777" w:rsidTr="002E1DCA">
        <w:tc>
          <w:tcPr>
            <w:tcW w:w="9350" w:type="dxa"/>
            <w:gridSpan w:val="2"/>
            <w:shd w:val="clear" w:color="auto" w:fill="D6D2C4"/>
          </w:tcPr>
          <w:p w14:paraId="5E1CCC78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El líder de simulacro es responsable de gestionar la ejecución del simulacro en tiempo real, asegurándose de que todos los miembros del equipo desempeñen sus funciones con eficacia.</w:t>
            </w:r>
          </w:p>
          <w:p w14:paraId="7C1A9DBE" w14:textId="77777777" w:rsidR="0086380C" w:rsidRPr="00453A98" w:rsidRDefault="0086380C" w:rsidP="002E1DCA">
            <w:pPr>
              <w:pStyle w:val="p1"/>
              <w:rPr>
                <w:rFonts w:ascii="Myriad Pro" w:hAnsi="Myriad Pro"/>
              </w:rPr>
            </w:pPr>
          </w:p>
        </w:tc>
      </w:tr>
      <w:tr w:rsidR="0086380C" w:rsidRPr="00453A98" w14:paraId="3C4C1DB6" w14:textId="77777777" w:rsidTr="002E1DCA">
        <w:tc>
          <w:tcPr>
            <w:tcW w:w="4675" w:type="dxa"/>
            <w:shd w:val="clear" w:color="auto" w:fill="D6D2C4"/>
          </w:tcPr>
          <w:p w14:paraId="5736277E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Responsabilidades:</w:t>
            </w:r>
          </w:p>
        </w:tc>
        <w:tc>
          <w:tcPr>
            <w:tcW w:w="4675" w:type="dxa"/>
            <w:shd w:val="clear" w:color="auto" w:fill="D6D2C4"/>
          </w:tcPr>
          <w:p w14:paraId="5395FE5D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92BB4F2" w14:textId="77777777" w:rsidTr="002E1DCA">
        <w:tc>
          <w:tcPr>
            <w:tcW w:w="9350" w:type="dxa"/>
            <w:gridSpan w:val="2"/>
            <w:shd w:val="clear" w:color="auto" w:fill="D6D2C4"/>
          </w:tcPr>
          <w:p w14:paraId="4F1CA67C" w14:textId="72485BE9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Informar al equipo sobre el escenario del simulacro y las tareas que deben realizar.</w:t>
            </w:r>
          </w:p>
        </w:tc>
      </w:tr>
      <w:tr w:rsidR="0086380C" w:rsidRPr="00453A98" w14:paraId="16D499B2" w14:textId="77777777" w:rsidTr="002E1DCA">
        <w:tc>
          <w:tcPr>
            <w:tcW w:w="9350" w:type="dxa"/>
            <w:gridSpan w:val="2"/>
            <w:shd w:val="clear" w:color="auto" w:fill="D6D2C4"/>
          </w:tcPr>
          <w:p w14:paraId="3CC96FD9" w14:textId="5C43176F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Activar el simulacro utilizando la frase clave designada (por ejemplo, «código ámbar»).</w:t>
            </w:r>
          </w:p>
        </w:tc>
      </w:tr>
      <w:tr w:rsidR="0086380C" w:rsidRPr="00453A98" w14:paraId="5D4FABE8" w14:textId="77777777" w:rsidTr="002E1DCA">
        <w:tc>
          <w:tcPr>
            <w:tcW w:w="9350" w:type="dxa"/>
            <w:gridSpan w:val="2"/>
            <w:shd w:val="clear" w:color="auto" w:fill="D6D2C4"/>
          </w:tcPr>
          <w:p w14:paraId="75190E8A" w14:textId="0FB5E209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Monitorear el desempeño del equipo y asegurarse de que la comunicación sea fluida.</w:t>
            </w:r>
          </w:p>
        </w:tc>
      </w:tr>
      <w:tr w:rsidR="0086380C" w:rsidRPr="00453A98" w14:paraId="39EB39EA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5482D326" w14:textId="1FDAFD44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Ajustar las tareas o derivar las inquietudes durante el simulacro.</w:t>
            </w:r>
          </w:p>
        </w:tc>
      </w:tr>
      <w:tr w:rsidR="0086380C" w:rsidRPr="00453A98" w14:paraId="713F847D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6DC31435" w14:textId="77777777" w:rsidR="0086380C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sz w:val="24"/>
              </w:rPr>
              <w:t>Asegurarse de que el simulacro concluya según lo previsto.</w:t>
            </w:r>
          </w:p>
          <w:p w14:paraId="3EAC40D2" w14:textId="24ECE612" w:rsidR="00C50EA8" w:rsidRPr="00453A98" w:rsidRDefault="00C50EA8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5B86D957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2CCAA533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Responde a:</w:t>
            </w:r>
          </w:p>
        </w:tc>
        <w:tc>
          <w:tcPr>
            <w:tcW w:w="4675" w:type="dxa"/>
            <w:shd w:val="clear" w:color="auto" w:fill="D6D2C4"/>
          </w:tcPr>
          <w:p w14:paraId="75305DAE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827815C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3E60D999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Coordinador de protección infantil (CPC)</w:t>
            </w:r>
          </w:p>
          <w:p w14:paraId="1F40E896" w14:textId="3E22A851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73D3E843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3E9A691C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Recibe comentarios de:</w:t>
            </w:r>
          </w:p>
        </w:tc>
        <w:tc>
          <w:tcPr>
            <w:tcW w:w="4675" w:type="dxa"/>
            <w:shd w:val="clear" w:color="auto" w:fill="D6D2C4"/>
          </w:tcPr>
          <w:p w14:paraId="44BF23F9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5B404D1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3C19B953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Buscadores por zonas, coordinador de comunicación, enlace con los padres</w:t>
            </w:r>
          </w:p>
          <w:p w14:paraId="57CE0574" w14:textId="50EB9ADE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2F58F252" w14:textId="77777777" w:rsidR="0086380C" w:rsidRPr="00453A98" w:rsidRDefault="0086380C" w:rsidP="00A00198">
      <w:pPr>
        <w:pStyle w:val="p2"/>
        <w:rPr>
          <w:rFonts w:ascii="Myriad Pro" w:hAnsi="Myriad Pro"/>
        </w:rPr>
      </w:pPr>
    </w:p>
    <w:p w14:paraId="53089EC7" w14:textId="77777777" w:rsidR="00A00198" w:rsidRPr="00453A98" w:rsidRDefault="00A00198" w:rsidP="00A00198">
      <w:pPr>
        <w:pStyle w:val="p5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012D1E9E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2A044739" w14:textId="1BD10E90" w:rsidR="0086380C" w:rsidRPr="0086380C" w:rsidRDefault="0086380C" w:rsidP="0086380C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Myriad Pro" w:hAnsi="Myriad Pro"/>
                <w:b/>
                <w:color w:val="FFFFFF" w:themeColor="background1"/>
                <w:sz w:val="32"/>
              </w:rPr>
              <w:t>3. Buscadores por zonas</w:t>
            </w:r>
          </w:p>
        </w:tc>
      </w:tr>
      <w:tr w:rsidR="0086380C" w:rsidRPr="00453A98" w14:paraId="0039C6FA" w14:textId="77777777" w:rsidTr="002E1DCA">
        <w:tc>
          <w:tcPr>
            <w:tcW w:w="4675" w:type="dxa"/>
            <w:shd w:val="clear" w:color="auto" w:fill="D6D2C4"/>
          </w:tcPr>
          <w:p w14:paraId="3AFC3CC2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Descripción:</w:t>
            </w:r>
          </w:p>
        </w:tc>
        <w:tc>
          <w:tcPr>
            <w:tcW w:w="4675" w:type="dxa"/>
            <w:shd w:val="clear" w:color="auto" w:fill="D6D2C4"/>
          </w:tcPr>
          <w:p w14:paraId="79B3C281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022B3150" w14:textId="77777777" w:rsidTr="002E1DCA">
        <w:tc>
          <w:tcPr>
            <w:tcW w:w="9350" w:type="dxa"/>
            <w:gridSpan w:val="2"/>
            <w:shd w:val="clear" w:color="auto" w:fill="D6D2C4"/>
          </w:tcPr>
          <w:p w14:paraId="23AAF271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Los buscadores por zonas llevan a cabo búsquedas sistemáticas en sus áreas asignadas y se aseguran de que todas las zonas se verifiquen minuciosamente.</w:t>
            </w:r>
          </w:p>
          <w:p w14:paraId="7E14E1E6" w14:textId="77777777" w:rsidR="0086380C" w:rsidRPr="00453A98" w:rsidRDefault="0086380C" w:rsidP="002E1DCA">
            <w:pPr>
              <w:pStyle w:val="p1"/>
              <w:rPr>
                <w:rFonts w:ascii="Myriad Pro" w:hAnsi="Myriad Pro"/>
              </w:rPr>
            </w:pPr>
          </w:p>
        </w:tc>
      </w:tr>
      <w:tr w:rsidR="0086380C" w:rsidRPr="00453A98" w14:paraId="0CB2EAF6" w14:textId="77777777" w:rsidTr="002E1DCA">
        <w:tc>
          <w:tcPr>
            <w:tcW w:w="4675" w:type="dxa"/>
            <w:shd w:val="clear" w:color="auto" w:fill="D6D2C4"/>
          </w:tcPr>
          <w:p w14:paraId="4E0F8E2C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Responsabilidades:</w:t>
            </w:r>
          </w:p>
        </w:tc>
        <w:tc>
          <w:tcPr>
            <w:tcW w:w="4675" w:type="dxa"/>
            <w:shd w:val="clear" w:color="auto" w:fill="D6D2C4"/>
          </w:tcPr>
          <w:p w14:paraId="45CE0C19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7AA812B6" w14:textId="77777777" w:rsidTr="002E1DCA">
        <w:tc>
          <w:tcPr>
            <w:tcW w:w="9350" w:type="dxa"/>
            <w:gridSpan w:val="2"/>
            <w:shd w:val="clear" w:color="auto" w:fill="D6D2C4"/>
          </w:tcPr>
          <w:p w14:paraId="46EC849B" w14:textId="15BAC656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Registrar las zonas asignadas usando el mapa del terreno de la iglesia y las listas de verificación de las zonas.</w:t>
            </w:r>
          </w:p>
        </w:tc>
      </w:tr>
      <w:tr w:rsidR="0086380C" w:rsidRPr="00453A98" w14:paraId="40E9535E" w14:textId="77777777" w:rsidTr="002E1DCA">
        <w:tc>
          <w:tcPr>
            <w:tcW w:w="9350" w:type="dxa"/>
            <w:gridSpan w:val="2"/>
            <w:shd w:val="clear" w:color="auto" w:fill="D6D2C4"/>
          </w:tcPr>
          <w:p w14:paraId="1CE2B93E" w14:textId="6128DAA4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lastRenderedPageBreak/>
              <w:t>Comunicar actualizaciones del estado de la zona al coordinador de comunicación.</w:t>
            </w:r>
          </w:p>
        </w:tc>
      </w:tr>
      <w:tr w:rsidR="0086380C" w:rsidRPr="00453A98" w14:paraId="1B6748A5" w14:textId="77777777" w:rsidTr="002E1DCA">
        <w:tc>
          <w:tcPr>
            <w:tcW w:w="9350" w:type="dxa"/>
            <w:gridSpan w:val="2"/>
            <w:shd w:val="clear" w:color="auto" w:fill="D6D2C4"/>
          </w:tcPr>
          <w:p w14:paraId="523020CD" w14:textId="204454AD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Seguir las precauciones de seguridad durante la búsqueda (p. ej., verificación de espacios confinados).</w:t>
            </w:r>
          </w:p>
        </w:tc>
      </w:tr>
      <w:tr w:rsidR="0086380C" w:rsidRPr="00453A98" w14:paraId="01A7611C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645A9231" w14:textId="790A2253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Marcar las zonas como despejadas una vez finalizada la búsqueda.</w:t>
            </w:r>
          </w:p>
        </w:tc>
      </w:tr>
      <w:tr w:rsidR="0086380C" w:rsidRPr="00453A98" w14:paraId="2E0D45F9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0D451397" w14:textId="14D3C0EB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6965C74E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4E4236B0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Responde a:</w:t>
            </w:r>
          </w:p>
        </w:tc>
        <w:tc>
          <w:tcPr>
            <w:tcW w:w="4675" w:type="dxa"/>
            <w:shd w:val="clear" w:color="auto" w:fill="D6D2C4"/>
          </w:tcPr>
          <w:p w14:paraId="5D38DC3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6AF5BFB8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112D8DDF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Líder de simulacro de seguridad infantil</w:t>
            </w:r>
          </w:p>
          <w:p w14:paraId="7941C37E" w14:textId="7F0E82EA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247783F3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70C8E050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Recibe comentarios de:</w:t>
            </w:r>
          </w:p>
        </w:tc>
        <w:tc>
          <w:tcPr>
            <w:tcW w:w="4675" w:type="dxa"/>
            <w:shd w:val="clear" w:color="auto" w:fill="D6D2C4"/>
          </w:tcPr>
          <w:p w14:paraId="6552619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2A55EAD2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1BC1D6A3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N/A (función independiente dentro de las zonas asignadas).</w:t>
            </w:r>
          </w:p>
          <w:p w14:paraId="6642C394" w14:textId="203DC6FB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695E8616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5762D5C4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73E270C5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128E305F" w14:textId="002AA594" w:rsidR="0086380C" w:rsidRPr="0086380C" w:rsidRDefault="0086380C" w:rsidP="002E1DCA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Myriad Pro" w:hAnsi="Myriad Pro"/>
                <w:b/>
                <w:color w:val="FFFFFF" w:themeColor="background1"/>
                <w:sz w:val="32"/>
              </w:rPr>
              <w:t>4. Coordinador de comunicación</w:t>
            </w:r>
          </w:p>
        </w:tc>
      </w:tr>
      <w:tr w:rsidR="0086380C" w:rsidRPr="00453A98" w14:paraId="50E3F0F6" w14:textId="77777777" w:rsidTr="002E1DCA">
        <w:tc>
          <w:tcPr>
            <w:tcW w:w="4675" w:type="dxa"/>
            <w:shd w:val="clear" w:color="auto" w:fill="D6D2C4"/>
          </w:tcPr>
          <w:p w14:paraId="510D219D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Descripción:</w:t>
            </w:r>
          </w:p>
        </w:tc>
        <w:tc>
          <w:tcPr>
            <w:tcW w:w="4675" w:type="dxa"/>
            <w:shd w:val="clear" w:color="auto" w:fill="D6D2C4"/>
          </w:tcPr>
          <w:p w14:paraId="7FCF5B06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7851A8E" w14:textId="77777777" w:rsidTr="002E1DCA">
        <w:tc>
          <w:tcPr>
            <w:tcW w:w="9350" w:type="dxa"/>
            <w:gridSpan w:val="2"/>
            <w:shd w:val="clear" w:color="auto" w:fill="D6D2C4"/>
          </w:tcPr>
          <w:p w14:paraId="5AE4D82C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El coordinador de comunicación garantiza una comunicación clara y oportuna durante el simulacro mediante el seguimiento de las actualizaciones y la transmisión de información al liderazgo.</w:t>
            </w:r>
          </w:p>
          <w:p w14:paraId="38DD2945" w14:textId="77777777" w:rsidR="0086380C" w:rsidRPr="00453A98" w:rsidRDefault="0086380C" w:rsidP="002E1DCA">
            <w:pPr>
              <w:pStyle w:val="p1"/>
              <w:rPr>
                <w:rFonts w:ascii="Myriad Pro" w:hAnsi="Myriad Pro"/>
              </w:rPr>
            </w:pPr>
          </w:p>
        </w:tc>
      </w:tr>
      <w:tr w:rsidR="0086380C" w:rsidRPr="00453A98" w14:paraId="7F9755B3" w14:textId="77777777" w:rsidTr="002E1DCA">
        <w:tc>
          <w:tcPr>
            <w:tcW w:w="4675" w:type="dxa"/>
            <w:shd w:val="clear" w:color="auto" w:fill="D6D2C4"/>
          </w:tcPr>
          <w:p w14:paraId="68586EEF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Responsabilidades:</w:t>
            </w:r>
          </w:p>
        </w:tc>
        <w:tc>
          <w:tcPr>
            <w:tcW w:w="4675" w:type="dxa"/>
            <w:shd w:val="clear" w:color="auto" w:fill="D6D2C4"/>
          </w:tcPr>
          <w:p w14:paraId="23A4AD41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341BD110" w14:textId="77777777" w:rsidTr="002E1DCA">
        <w:tc>
          <w:tcPr>
            <w:tcW w:w="9350" w:type="dxa"/>
            <w:gridSpan w:val="2"/>
            <w:shd w:val="clear" w:color="auto" w:fill="D6D2C4"/>
          </w:tcPr>
          <w:p w14:paraId="6BBFB1FB" w14:textId="3308F624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Mantener un registro en tiempo real del progreso del simulacro, incluido el tiempo para transmitir mensajes, despeje de zonas y actualizaciones.</w:t>
            </w:r>
          </w:p>
        </w:tc>
      </w:tr>
      <w:tr w:rsidR="0086380C" w:rsidRPr="00453A98" w14:paraId="11B2BC6F" w14:textId="77777777" w:rsidTr="002E1DCA">
        <w:tc>
          <w:tcPr>
            <w:tcW w:w="9350" w:type="dxa"/>
            <w:gridSpan w:val="2"/>
            <w:shd w:val="clear" w:color="auto" w:fill="D6D2C4"/>
          </w:tcPr>
          <w:p w14:paraId="2A30156D" w14:textId="156CC4E5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Actuar como punto central de comunicación para buscadores por zonas, enlace con los padres y líder de simulacro.</w:t>
            </w:r>
          </w:p>
        </w:tc>
      </w:tr>
      <w:tr w:rsidR="0086380C" w:rsidRPr="00453A98" w14:paraId="6F3C7400" w14:textId="77777777" w:rsidTr="002E1DCA">
        <w:tc>
          <w:tcPr>
            <w:tcW w:w="9350" w:type="dxa"/>
            <w:gridSpan w:val="2"/>
            <w:shd w:val="clear" w:color="auto" w:fill="D6D2C4"/>
          </w:tcPr>
          <w:p w14:paraId="10F3ACE4" w14:textId="1907E536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Transmitir las actualizaciones críticas y los desafíos al líder de simulacro de seguridad infantil.</w:t>
            </w:r>
          </w:p>
        </w:tc>
      </w:tr>
      <w:tr w:rsidR="0086380C" w:rsidRPr="00453A98" w14:paraId="616CEAB0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7D3B27A5" w14:textId="1F932C20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Garantizar que se cumplan los protocolos de comunicación según lo establecido en el SOP.</w:t>
            </w:r>
          </w:p>
        </w:tc>
      </w:tr>
      <w:tr w:rsidR="0086380C" w:rsidRPr="00453A98" w14:paraId="497943B4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A74449F" w14:textId="77777777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</w:tbl>
    <w:p w14:paraId="3ACCEAD2" w14:textId="77777777" w:rsidR="00C50EA8" w:rsidRDefault="00C50EA8">
      <w:r>
        <w:br w:type="page"/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1FC972B5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4C273638" w14:textId="3B760C91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lastRenderedPageBreak/>
              <w:t>Responde a:</w:t>
            </w:r>
          </w:p>
        </w:tc>
        <w:tc>
          <w:tcPr>
            <w:tcW w:w="4675" w:type="dxa"/>
            <w:shd w:val="clear" w:color="auto" w:fill="D6D2C4"/>
          </w:tcPr>
          <w:p w14:paraId="1757D66B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0FA532A9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0E424733" w14:textId="05B7DA0E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Líder de simulacro de seguridad infantil</w:t>
            </w:r>
          </w:p>
          <w:p w14:paraId="1FB220E8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6BE0BB2E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4F9530B8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Recibe comentarios de:</w:t>
            </w:r>
          </w:p>
        </w:tc>
        <w:tc>
          <w:tcPr>
            <w:tcW w:w="4675" w:type="dxa"/>
            <w:shd w:val="clear" w:color="auto" w:fill="D6D2C4"/>
          </w:tcPr>
          <w:p w14:paraId="297AECF2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602371A4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779C78D" w14:textId="6BE78379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Buscadores por zonas, enlace con los padres</w:t>
            </w:r>
          </w:p>
          <w:p w14:paraId="05E93F06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7BA2A6D9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7DC5B3C8" w14:textId="77777777" w:rsidR="00A00198" w:rsidRPr="00453A98" w:rsidRDefault="00A00198" w:rsidP="00A00198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36EE3104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1F5C6728" w14:textId="25DABF06" w:rsidR="0086380C" w:rsidRPr="0086380C" w:rsidRDefault="0086380C" w:rsidP="002E1DCA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Myriad Pro" w:hAnsi="Myriad Pro"/>
                <w:b/>
                <w:color w:val="FFFFFF" w:themeColor="background1"/>
                <w:sz w:val="32"/>
              </w:rPr>
              <w:t>5. Enlace con los padres</w:t>
            </w:r>
          </w:p>
        </w:tc>
      </w:tr>
      <w:tr w:rsidR="0086380C" w:rsidRPr="00453A98" w14:paraId="60BB02C7" w14:textId="77777777" w:rsidTr="002E1DCA">
        <w:tc>
          <w:tcPr>
            <w:tcW w:w="4675" w:type="dxa"/>
            <w:shd w:val="clear" w:color="auto" w:fill="D6D2C4"/>
          </w:tcPr>
          <w:p w14:paraId="6ADB24DE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Descripción:</w:t>
            </w:r>
          </w:p>
        </w:tc>
        <w:tc>
          <w:tcPr>
            <w:tcW w:w="4675" w:type="dxa"/>
            <w:shd w:val="clear" w:color="auto" w:fill="D6D2C4"/>
          </w:tcPr>
          <w:p w14:paraId="74223E40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779A5092" w14:textId="77777777" w:rsidTr="002E1DCA">
        <w:tc>
          <w:tcPr>
            <w:tcW w:w="9350" w:type="dxa"/>
            <w:gridSpan w:val="2"/>
            <w:shd w:val="clear" w:color="auto" w:fill="D6D2C4"/>
          </w:tcPr>
          <w:p w14:paraId="2A312FCE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El enlace con los padres interactúa directamente con estos para proporcionar actualizaciones, tranquilizarlos y recoger la información necesaria durante el simulacro o en emergencias reales.</w:t>
            </w:r>
          </w:p>
          <w:p w14:paraId="5120EFBF" w14:textId="77777777" w:rsidR="0086380C" w:rsidRPr="0086380C" w:rsidRDefault="0086380C" w:rsidP="002E1DCA">
            <w:pPr>
              <w:pStyle w:val="p1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6AEE5DB5" w14:textId="77777777" w:rsidTr="002E1DCA">
        <w:tc>
          <w:tcPr>
            <w:tcW w:w="4675" w:type="dxa"/>
            <w:shd w:val="clear" w:color="auto" w:fill="D6D2C4"/>
          </w:tcPr>
          <w:p w14:paraId="7611E2B4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>
              <w:rPr>
                <w:rFonts w:ascii="Myriad Pro" w:hAnsi="Myriad Pro"/>
                <w:b/>
                <w:sz w:val="26"/>
              </w:rPr>
              <w:t>Responsabilidades:</w:t>
            </w:r>
          </w:p>
        </w:tc>
        <w:tc>
          <w:tcPr>
            <w:tcW w:w="4675" w:type="dxa"/>
            <w:shd w:val="clear" w:color="auto" w:fill="D6D2C4"/>
          </w:tcPr>
          <w:p w14:paraId="2733025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3F79B8D3" w14:textId="77777777" w:rsidTr="002E1DCA">
        <w:tc>
          <w:tcPr>
            <w:tcW w:w="9350" w:type="dxa"/>
            <w:gridSpan w:val="2"/>
            <w:shd w:val="clear" w:color="auto" w:fill="D6D2C4"/>
          </w:tcPr>
          <w:p w14:paraId="558DE43C" w14:textId="29521CF8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Comunicarse de forma clara y empática con los padres y mantenerlos informados sobre el progreso del simulacro.</w:t>
            </w:r>
          </w:p>
        </w:tc>
      </w:tr>
      <w:tr w:rsidR="0086380C" w:rsidRPr="00453A98" w14:paraId="0E19739D" w14:textId="77777777" w:rsidTr="002E1DCA">
        <w:tc>
          <w:tcPr>
            <w:tcW w:w="9350" w:type="dxa"/>
            <w:gridSpan w:val="2"/>
            <w:shd w:val="clear" w:color="auto" w:fill="D6D2C4"/>
          </w:tcPr>
          <w:p w14:paraId="3BB44720" w14:textId="0006225A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Reunir información crítica de los padres (p. ej., la última ubicación conocida del niño, su descripción).</w:t>
            </w:r>
          </w:p>
        </w:tc>
      </w:tr>
      <w:tr w:rsidR="0086380C" w:rsidRPr="00453A98" w14:paraId="032C14B8" w14:textId="77777777" w:rsidTr="00C50EA8">
        <w:trPr>
          <w:trHeight w:val="578"/>
        </w:trPr>
        <w:tc>
          <w:tcPr>
            <w:tcW w:w="9350" w:type="dxa"/>
            <w:gridSpan w:val="2"/>
            <w:shd w:val="clear" w:color="auto" w:fill="D6D2C4"/>
          </w:tcPr>
          <w:p w14:paraId="0175117A" w14:textId="1DCBDC2F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Transmitir la información proporcionada por los padres al coordinador de comunicación.</w:t>
            </w:r>
          </w:p>
        </w:tc>
      </w:tr>
      <w:tr w:rsidR="0086380C" w:rsidRPr="00453A98" w14:paraId="681C61D8" w14:textId="77777777" w:rsidTr="00C50EA8">
        <w:trPr>
          <w:trHeight w:val="546"/>
        </w:trPr>
        <w:tc>
          <w:tcPr>
            <w:tcW w:w="9350" w:type="dxa"/>
            <w:gridSpan w:val="2"/>
            <w:shd w:val="clear" w:color="auto" w:fill="D6D2C4"/>
          </w:tcPr>
          <w:p w14:paraId="4D238E71" w14:textId="721310BC" w:rsidR="0086380C" w:rsidRPr="0086380C" w:rsidRDefault="0086380C" w:rsidP="0086380C">
            <w:pPr>
              <w:pStyle w:val="p6"/>
              <w:numPr>
                <w:ilvl w:val="0"/>
                <w:numId w:val="1"/>
              </w:numPr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</w:rPr>
              <w:t>Proporcionar a los padres actualizaciones o los pasos a seguir según las instrucciones del líder de simulacro.</w:t>
            </w:r>
          </w:p>
        </w:tc>
      </w:tr>
      <w:tr w:rsidR="0086380C" w:rsidRPr="00453A98" w14:paraId="46B1B035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3E2966E" w14:textId="77777777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347CB64B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29C1CE93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Responde a:</w:t>
            </w:r>
          </w:p>
        </w:tc>
        <w:tc>
          <w:tcPr>
            <w:tcW w:w="4675" w:type="dxa"/>
            <w:shd w:val="clear" w:color="auto" w:fill="D6D2C4"/>
          </w:tcPr>
          <w:p w14:paraId="0B1EB7C5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547BDE7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F6A17CA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Líder de simulacro de seguridad infantil</w:t>
            </w:r>
          </w:p>
          <w:p w14:paraId="141F713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586F11F4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7C4CF5BF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>
              <w:rPr>
                <w:rFonts w:ascii="Myriad Pro" w:hAnsi="Myriad Pro"/>
                <w:b/>
              </w:rPr>
              <w:t>Recibe comentarios de:</w:t>
            </w:r>
          </w:p>
        </w:tc>
        <w:tc>
          <w:tcPr>
            <w:tcW w:w="4675" w:type="dxa"/>
            <w:shd w:val="clear" w:color="auto" w:fill="D6D2C4"/>
          </w:tcPr>
          <w:p w14:paraId="2F7C8E62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4563BC4F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38109B01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Buscadores por zonas, enlace con los padres</w:t>
            </w:r>
          </w:p>
          <w:p w14:paraId="70173546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160A2C91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716C732E" w14:textId="77777777" w:rsidR="00A00198" w:rsidRDefault="00A00198" w:rsidP="00A00198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A3FBF" w14:paraId="6DEA638A" w14:textId="77777777" w:rsidTr="004A3FBF">
        <w:tc>
          <w:tcPr>
            <w:tcW w:w="9350" w:type="dxa"/>
            <w:gridSpan w:val="3"/>
            <w:shd w:val="clear" w:color="auto" w:fill="003C71"/>
          </w:tcPr>
          <w:p w14:paraId="4003D40A" w14:textId="7359F366" w:rsidR="004A3FBF" w:rsidRDefault="004A3FBF" w:rsidP="004A3FBF">
            <w:pPr>
              <w:pStyle w:val="Heading2"/>
            </w:pPr>
            <w:r>
              <w:rPr>
                <w:color w:val="FFFFFF" w:themeColor="background1"/>
              </w:rPr>
              <w:t>Cuadro sinóptico</w:t>
            </w:r>
          </w:p>
        </w:tc>
      </w:tr>
      <w:tr w:rsidR="0086380C" w14:paraId="7310DC42" w14:textId="77777777" w:rsidTr="004A3FBF">
        <w:trPr>
          <w:trHeight w:val="441"/>
        </w:trPr>
        <w:tc>
          <w:tcPr>
            <w:tcW w:w="3116" w:type="dxa"/>
            <w:shd w:val="clear" w:color="auto" w:fill="D6D2C4"/>
          </w:tcPr>
          <w:p w14:paraId="53F99227" w14:textId="038077B6" w:rsidR="0086380C" w:rsidRPr="004A3FBF" w:rsidRDefault="0086380C" w:rsidP="00A00198">
            <w:pPr>
              <w:pStyle w:val="p2"/>
              <w:rPr>
                <w:rFonts w:ascii="Myriad Pro" w:hAnsi="Myriad Pro"/>
                <w:sz w:val="28"/>
                <w:szCs w:val="28"/>
              </w:rPr>
            </w:pPr>
            <w:r>
              <w:rPr>
                <w:rFonts w:ascii="Myriad Pro" w:hAnsi="Myriad Pro"/>
                <w:b/>
                <w:sz w:val="28"/>
              </w:rPr>
              <w:t>Función</w:t>
            </w:r>
          </w:p>
        </w:tc>
        <w:tc>
          <w:tcPr>
            <w:tcW w:w="3117" w:type="dxa"/>
            <w:shd w:val="clear" w:color="auto" w:fill="D6D2C4"/>
          </w:tcPr>
          <w:p w14:paraId="2868C719" w14:textId="4880CBE3" w:rsidR="0086380C" w:rsidRPr="004A3FBF" w:rsidRDefault="0086380C" w:rsidP="00A00198">
            <w:pPr>
              <w:pStyle w:val="p2"/>
              <w:rPr>
                <w:rFonts w:ascii="Myriad Pro" w:hAnsi="Myriad Pro"/>
                <w:sz w:val="28"/>
                <w:szCs w:val="28"/>
              </w:rPr>
            </w:pPr>
            <w:r>
              <w:rPr>
                <w:rFonts w:ascii="Myriad Pro" w:hAnsi="Myriad Pro"/>
                <w:b/>
                <w:sz w:val="28"/>
              </w:rPr>
              <w:t>Responde a</w:t>
            </w:r>
          </w:p>
        </w:tc>
        <w:tc>
          <w:tcPr>
            <w:tcW w:w="3117" w:type="dxa"/>
            <w:shd w:val="clear" w:color="auto" w:fill="D6D2C4"/>
          </w:tcPr>
          <w:p w14:paraId="56AAD742" w14:textId="6C23EE63" w:rsidR="0086380C" w:rsidRPr="004A3FBF" w:rsidRDefault="0086380C" w:rsidP="00A00198">
            <w:pPr>
              <w:pStyle w:val="p2"/>
              <w:rPr>
                <w:rFonts w:ascii="Myriad Pro" w:hAnsi="Myriad Pro"/>
                <w:sz w:val="28"/>
                <w:szCs w:val="28"/>
              </w:rPr>
            </w:pPr>
            <w:r>
              <w:rPr>
                <w:rFonts w:ascii="Myriad Pro" w:hAnsi="Myriad Pro"/>
                <w:b/>
                <w:sz w:val="28"/>
              </w:rPr>
              <w:t>Recibe comentarios de</w:t>
            </w:r>
          </w:p>
        </w:tc>
      </w:tr>
      <w:tr w:rsidR="0086380C" w14:paraId="23D81B4D" w14:textId="77777777" w:rsidTr="004A3FBF">
        <w:tc>
          <w:tcPr>
            <w:tcW w:w="3116" w:type="dxa"/>
            <w:shd w:val="clear" w:color="auto" w:fill="D6D2C4"/>
          </w:tcPr>
          <w:p w14:paraId="68DED5A5" w14:textId="4FA9BAC5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Coordinador de protección infantil (CPC)</w:t>
            </w:r>
          </w:p>
        </w:tc>
        <w:tc>
          <w:tcPr>
            <w:tcW w:w="3117" w:type="dxa"/>
            <w:shd w:val="clear" w:color="auto" w:fill="D6D2C4"/>
          </w:tcPr>
          <w:p w14:paraId="47B71CF1" w14:textId="3BC5B0EB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Liderazgo de la iglesia</w:t>
            </w:r>
          </w:p>
        </w:tc>
        <w:tc>
          <w:tcPr>
            <w:tcW w:w="3117" w:type="dxa"/>
            <w:shd w:val="clear" w:color="auto" w:fill="D6D2C4"/>
          </w:tcPr>
          <w:p w14:paraId="56DE2902" w14:textId="62E30016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Todos los miembros del equipo</w:t>
            </w:r>
          </w:p>
        </w:tc>
      </w:tr>
      <w:tr w:rsidR="0086380C" w14:paraId="12EDC292" w14:textId="77777777" w:rsidTr="004A3FBF">
        <w:tc>
          <w:tcPr>
            <w:tcW w:w="3116" w:type="dxa"/>
            <w:shd w:val="clear" w:color="auto" w:fill="D6D2C4"/>
          </w:tcPr>
          <w:p w14:paraId="349C3031" w14:textId="5743AE39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Líder de simulacro de seguridad infantil</w:t>
            </w:r>
          </w:p>
        </w:tc>
        <w:tc>
          <w:tcPr>
            <w:tcW w:w="3117" w:type="dxa"/>
            <w:shd w:val="clear" w:color="auto" w:fill="D6D2C4"/>
          </w:tcPr>
          <w:p w14:paraId="66F18BC2" w14:textId="09FEE039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Coordinador de protección infantil</w:t>
            </w:r>
          </w:p>
        </w:tc>
        <w:tc>
          <w:tcPr>
            <w:tcW w:w="3117" w:type="dxa"/>
            <w:shd w:val="clear" w:color="auto" w:fill="D6D2C4"/>
          </w:tcPr>
          <w:p w14:paraId="5B8B8803" w14:textId="4A891DE9" w:rsidR="0086380C" w:rsidRDefault="0086380C" w:rsidP="0086380C">
            <w:pPr>
              <w:pStyle w:val="p8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Buscadores por zonas, coordinador de comunicación, enlace con los padres</w:t>
            </w:r>
          </w:p>
        </w:tc>
      </w:tr>
      <w:tr w:rsidR="0086380C" w14:paraId="5349E429" w14:textId="77777777" w:rsidTr="004A3FBF">
        <w:tc>
          <w:tcPr>
            <w:tcW w:w="3116" w:type="dxa"/>
            <w:shd w:val="clear" w:color="auto" w:fill="D6D2C4"/>
          </w:tcPr>
          <w:p w14:paraId="464E0898" w14:textId="74A56B19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Buscadores por zonas</w:t>
            </w:r>
          </w:p>
        </w:tc>
        <w:tc>
          <w:tcPr>
            <w:tcW w:w="3117" w:type="dxa"/>
            <w:shd w:val="clear" w:color="auto" w:fill="D6D2C4"/>
          </w:tcPr>
          <w:p w14:paraId="3AAC99D8" w14:textId="18D64C55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Líder de simulacro de seguridad infantil</w:t>
            </w:r>
          </w:p>
        </w:tc>
        <w:tc>
          <w:tcPr>
            <w:tcW w:w="3117" w:type="dxa"/>
            <w:shd w:val="clear" w:color="auto" w:fill="D6D2C4"/>
          </w:tcPr>
          <w:p w14:paraId="0A96B928" w14:textId="4B6E32B7" w:rsidR="0086380C" w:rsidRDefault="0086380C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N/A</w:t>
            </w:r>
          </w:p>
        </w:tc>
      </w:tr>
      <w:tr w:rsidR="0086380C" w14:paraId="70FBBD4E" w14:textId="77777777" w:rsidTr="004A3FBF">
        <w:tc>
          <w:tcPr>
            <w:tcW w:w="3116" w:type="dxa"/>
            <w:shd w:val="clear" w:color="auto" w:fill="D6D2C4"/>
          </w:tcPr>
          <w:p w14:paraId="54C2CE50" w14:textId="4444AB39" w:rsidR="0086380C" w:rsidRDefault="004A3FBF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Coordinador de comunicación</w:t>
            </w:r>
          </w:p>
        </w:tc>
        <w:tc>
          <w:tcPr>
            <w:tcW w:w="3117" w:type="dxa"/>
            <w:shd w:val="clear" w:color="auto" w:fill="D6D2C4"/>
          </w:tcPr>
          <w:p w14:paraId="5071AF99" w14:textId="5DF95388" w:rsidR="0086380C" w:rsidRDefault="004A3FBF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Líder de simulacro de seguridad infantil</w:t>
            </w:r>
          </w:p>
        </w:tc>
        <w:tc>
          <w:tcPr>
            <w:tcW w:w="3117" w:type="dxa"/>
            <w:shd w:val="clear" w:color="auto" w:fill="D6D2C4"/>
          </w:tcPr>
          <w:p w14:paraId="346A66EF" w14:textId="5F89A622" w:rsidR="0086380C" w:rsidRDefault="004A3FBF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Buscadores por zonas, enlace con los padres</w:t>
            </w:r>
          </w:p>
        </w:tc>
      </w:tr>
      <w:tr w:rsidR="0086380C" w14:paraId="1A56A05E" w14:textId="77777777" w:rsidTr="004A3FBF">
        <w:tc>
          <w:tcPr>
            <w:tcW w:w="3116" w:type="dxa"/>
            <w:shd w:val="clear" w:color="auto" w:fill="D6D2C4"/>
          </w:tcPr>
          <w:p w14:paraId="049A5B6A" w14:textId="4ED9286F" w:rsidR="0086380C" w:rsidRDefault="004A3FBF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Enlace con los padres</w:t>
            </w:r>
          </w:p>
        </w:tc>
        <w:tc>
          <w:tcPr>
            <w:tcW w:w="3117" w:type="dxa"/>
            <w:shd w:val="clear" w:color="auto" w:fill="D6D2C4"/>
          </w:tcPr>
          <w:p w14:paraId="30B1B193" w14:textId="19204F32" w:rsidR="0086380C" w:rsidRDefault="004A3FBF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Líder de simulacro de seguridad infantil</w:t>
            </w:r>
          </w:p>
        </w:tc>
        <w:tc>
          <w:tcPr>
            <w:tcW w:w="3117" w:type="dxa"/>
            <w:shd w:val="clear" w:color="auto" w:fill="D6D2C4"/>
          </w:tcPr>
          <w:p w14:paraId="2BF6137E" w14:textId="4B7D3953" w:rsidR="0086380C" w:rsidRDefault="004A3FBF" w:rsidP="00A00198">
            <w:pPr>
              <w:pStyle w:val="p2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Padres</w:t>
            </w:r>
          </w:p>
        </w:tc>
      </w:tr>
    </w:tbl>
    <w:p w14:paraId="6957569E" w14:textId="77777777" w:rsidR="0086380C" w:rsidRPr="00453A98" w:rsidRDefault="0086380C" w:rsidP="00A00198">
      <w:pPr>
        <w:pStyle w:val="p2"/>
        <w:rPr>
          <w:rFonts w:ascii="Myriad Pro" w:hAnsi="Myriad Pro"/>
        </w:rPr>
      </w:pPr>
    </w:p>
    <w:p w14:paraId="5EAB63E7" w14:textId="77777777" w:rsidR="00A00198" w:rsidRPr="00453A98" w:rsidRDefault="00A00198" w:rsidP="00A00198">
      <w:pPr>
        <w:pStyle w:val="p2"/>
        <w:rPr>
          <w:rFonts w:ascii="Myriad Pro" w:hAnsi="Myriad Pro"/>
        </w:rPr>
      </w:pPr>
    </w:p>
    <w:p w14:paraId="015B571B" w14:textId="77777777" w:rsidR="00A00198" w:rsidRPr="00453A98" w:rsidRDefault="00A00198">
      <w:pPr>
        <w:rPr>
          <w:rFonts w:ascii="Myriad Pro" w:hAnsi="Myriad Pro"/>
        </w:rPr>
      </w:pPr>
    </w:p>
    <w:sectPr w:rsidR="00A00198" w:rsidRPr="00453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.AppleSystemUIFont">
    <w:altName w:val="Cambria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909E1"/>
    <w:multiLevelType w:val="hybridMultilevel"/>
    <w:tmpl w:val="9AA2B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43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readOnly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98"/>
    <w:rsid w:val="001F5C50"/>
    <w:rsid w:val="00351AAF"/>
    <w:rsid w:val="00453A98"/>
    <w:rsid w:val="004A3FBF"/>
    <w:rsid w:val="0054376E"/>
    <w:rsid w:val="006C4A27"/>
    <w:rsid w:val="0086380C"/>
    <w:rsid w:val="00876477"/>
    <w:rsid w:val="00934772"/>
    <w:rsid w:val="00A00198"/>
    <w:rsid w:val="00B02F81"/>
    <w:rsid w:val="00C50EA8"/>
    <w:rsid w:val="00D736B5"/>
    <w:rsid w:val="00E3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E8CE"/>
  <w15:chartTrackingRefBased/>
  <w15:docId w15:val="{43E09FBD-88AE-470E-A96C-57F60FD7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3A98"/>
    <w:pPr>
      <w:keepNext/>
      <w:keepLines/>
      <w:spacing w:before="360" w:after="80"/>
      <w:outlineLvl w:val="0"/>
    </w:pPr>
    <w:rPr>
      <w:rFonts w:ascii="Myriad Pro" w:eastAsiaTheme="majorEastAsia" w:hAnsi="Myriad Pro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3A98"/>
    <w:pPr>
      <w:keepNext/>
      <w:keepLines/>
      <w:spacing w:before="160" w:after="80"/>
      <w:outlineLvl w:val="1"/>
    </w:pPr>
    <w:rPr>
      <w:rFonts w:ascii="Myriad Pro" w:eastAsiaTheme="majorEastAsia" w:hAnsi="Myriad Pro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1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1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A98"/>
    <w:rPr>
      <w:rFonts w:ascii="Myriad Pro" w:eastAsiaTheme="majorEastAsia" w:hAnsi="Myriad Pro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53A98"/>
    <w:rPr>
      <w:rFonts w:ascii="Myriad Pro" w:eastAsiaTheme="majorEastAsia" w:hAnsi="Myriad Pro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1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1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1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1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1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1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1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01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1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0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0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1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01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01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1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1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0198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A0019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33"/>
      <w:szCs w:val="33"/>
      <w14:ligatures w14:val="none"/>
    </w:rPr>
  </w:style>
  <w:style w:type="paragraph" w:customStyle="1" w:styleId="p4">
    <w:name w:val="p4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6"/>
      <w:szCs w:val="26"/>
      <w14:ligatures w14:val="none"/>
    </w:rPr>
  </w:style>
  <w:style w:type="paragraph" w:customStyle="1" w:styleId="p5">
    <w:name w:val="p5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6">
    <w:name w:val="p6"/>
    <w:basedOn w:val="Normal"/>
    <w:rsid w:val="00A00198"/>
    <w:pPr>
      <w:spacing w:before="180" w:after="0" w:line="240" w:lineRule="auto"/>
      <w:ind w:left="195" w:hanging="1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7">
    <w:name w:val="p7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8">
    <w:name w:val="p8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0"/>
      <w:szCs w:val="20"/>
      <w14:ligatures w14:val="none"/>
    </w:rPr>
  </w:style>
  <w:style w:type="character" w:customStyle="1" w:styleId="apple-tab-span">
    <w:name w:val="apple-tab-span"/>
    <w:basedOn w:val="DefaultParagraphFont"/>
    <w:rsid w:val="00A00198"/>
  </w:style>
  <w:style w:type="table" w:styleId="TableGrid">
    <w:name w:val="Table Grid"/>
    <w:basedOn w:val="TableNormal"/>
    <w:uiPriority w:val="39"/>
    <w:rsid w:val="00453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730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/>
  <cp:lastModifiedBy>Elizabeth Casals</cp:lastModifiedBy>
  <cp:revision>5</cp:revision>
  <dcterms:created xsi:type="dcterms:W3CDTF">2025-03-11T20:08:00Z</dcterms:created>
  <dcterms:modified xsi:type="dcterms:W3CDTF">2025-03-19T15:43:00Z</dcterms:modified>
</cp:coreProperties>
</file>